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B9" w:rsidRDefault="00B413B9" w:rsidP="007C61D0">
      <w:pPr>
        <w:spacing w:line="360" w:lineRule="auto"/>
      </w:pPr>
    </w:p>
    <w:p w:rsidR="00B413B9" w:rsidRPr="00B413B9" w:rsidRDefault="00B413B9" w:rsidP="00B413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413B9">
        <w:rPr>
          <w:rFonts w:ascii="Calibri" w:eastAsia="Calibri" w:hAnsi="Calibri"/>
          <w:sz w:val="22"/>
          <w:szCs w:val="22"/>
          <w:lang w:eastAsia="en-US"/>
        </w:rPr>
        <w:t> </w:t>
      </w:r>
      <w:r w:rsidRPr="00B413B9">
        <w:rPr>
          <w:rFonts w:eastAsia="Calibri"/>
          <w:b/>
          <w:sz w:val="28"/>
          <w:szCs w:val="28"/>
          <w:lang w:eastAsia="en-US"/>
        </w:rPr>
        <w:t>Муниципальное казенное</w:t>
      </w:r>
    </w:p>
    <w:p w:rsidR="00B413B9" w:rsidRPr="00B413B9" w:rsidRDefault="00B413B9" w:rsidP="00B413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413B9">
        <w:rPr>
          <w:rFonts w:eastAsia="Calibri"/>
          <w:b/>
          <w:sz w:val="28"/>
          <w:szCs w:val="28"/>
          <w:lang w:eastAsia="en-US"/>
        </w:rPr>
        <w:t>дошкольное образовательное учреждение</w:t>
      </w:r>
    </w:p>
    <w:p w:rsidR="00B413B9" w:rsidRPr="00B413B9" w:rsidRDefault="00B413B9" w:rsidP="00B413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413B9">
        <w:rPr>
          <w:rFonts w:eastAsia="Calibri"/>
          <w:b/>
          <w:sz w:val="28"/>
          <w:szCs w:val="28"/>
          <w:lang w:eastAsia="en-US"/>
        </w:rPr>
        <w:t>«Детский сад «Светлячок»</w:t>
      </w:r>
    </w:p>
    <w:p w:rsidR="00B413B9" w:rsidRPr="00B413B9" w:rsidRDefault="00B413B9" w:rsidP="00B413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413B9">
        <w:rPr>
          <w:rFonts w:eastAsia="Calibri"/>
          <w:b/>
          <w:sz w:val="28"/>
          <w:szCs w:val="28"/>
          <w:lang w:eastAsia="en-US"/>
        </w:rPr>
        <w:t>село Анди Ботлихского района</w:t>
      </w:r>
    </w:p>
    <w:p w:rsidR="00B413B9" w:rsidRDefault="00B413B9" w:rsidP="007C61D0">
      <w:pPr>
        <w:spacing w:line="360" w:lineRule="auto"/>
      </w:pPr>
    </w:p>
    <w:p w:rsidR="00B413B9" w:rsidRDefault="00B413B9" w:rsidP="007C61D0">
      <w:pPr>
        <w:spacing w:line="360" w:lineRule="auto"/>
      </w:pPr>
    </w:p>
    <w:p w:rsidR="00B413B9" w:rsidRDefault="00B413B9" w:rsidP="007C61D0">
      <w:pPr>
        <w:spacing w:line="360" w:lineRule="auto"/>
      </w:pPr>
    </w:p>
    <w:p w:rsidR="00B413B9" w:rsidRDefault="00B413B9" w:rsidP="007C61D0">
      <w:pPr>
        <w:spacing w:line="360" w:lineRule="auto"/>
      </w:pPr>
    </w:p>
    <w:p w:rsidR="00B413B9" w:rsidRDefault="00B413B9" w:rsidP="007C61D0">
      <w:pPr>
        <w:spacing w:line="360" w:lineRule="auto"/>
      </w:pPr>
    </w:p>
    <w:p w:rsidR="007C61D0" w:rsidRPr="007C61D0" w:rsidRDefault="007C61D0" w:rsidP="007C61D0">
      <w:pPr>
        <w:spacing w:line="360" w:lineRule="auto"/>
      </w:pPr>
      <w:r w:rsidRPr="007C61D0">
        <w:t>Принято</w:t>
      </w:r>
      <w:proofErr w:type="gramStart"/>
      <w:r w:rsidRPr="007C61D0">
        <w:t xml:space="preserve">                                                                              У</w:t>
      </w:r>
      <w:proofErr w:type="gramEnd"/>
      <w:r w:rsidRPr="007C61D0">
        <w:t>тверждаю:</w:t>
      </w:r>
    </w:p>
    <w:p w:rsidR="007C61D0" w:rsidRPr="007C61D0" w:rsidRDefault="007C61D0" w:rsidP="007C61D0">
      <w:pPr>
        <w:spacing w:line="360" w:lineRule="auto"/>
      </w:pPr>
      <w:r w:rsidRPr="007C61D0">
        <w:t>Педагогическим советом                                                  Заведующая МКДОУ</w:t>
      </w:r>
    </w:p>
    <w:p w:rsidR="007C61D0" w:rsidRPr="007C61D0" w:rsidRDefault="007C61D0" w:rsidP="007C61D0">
      <w:pPr>
        <w:spacing w:line="360" w:lineRule="auto"/>
      </w:pPr>
      <w:r w:rsidRPr="007C61D0">
        <w:t>протокол № __  от «__» _____ 20__г.                               _________  Ибрагимова М.М.</w:t>
      </w:r>
    </w:p>
    <w:p w:rsidR="007C61D0" w:rsidRPr="00B413B9" w:rsidRDefault="007C61D0" w:rsidP="00B413B9">
      <w:pPr>
        <w:spacing w:line="360" w:lineRule="auto"/>
      </w:pPr>
      <w:r w:rsidRPr="007C61D0">
        <w:t xml:space="preserve">                                                                                             </w:t>
      </w:r>
      <w:r>
        <w:t xml:space="preserve"> </w:t>
      </w:r>
      <w:r w:rsidRPr="007C61D0">
        <w:t xml:space="preserve">Приказ  № ___ </w:t>
      </w:r>
      <w:proofErr w:type="gramStart"/>
      <w:r w:rsidRPr="007C61D0">
        <w:t>от</w:t>
      </w:r>
      <w:proofErr w:type="gramEnd"/>
      <w:r w:rsidRPr="007C61D0">
        <w:t>___________</w:t>
      </w:r>
    </w:p>
    <w:p w:rsidR="007C61D0" w:rsidRDefault="007C61D0" w:rsidP="007C61D0">
      <w:pPr>
        <w:jc w:val="center"/>
        <w:rPr>
          <w:b/>
          <w:sz w:val="36"/>
          <w:szCs w:val="36"/>
        </w:rPr>
      </w:pPr>
    </w:p>
    <w:p w:rsidR="007C61D0" w:rsidRDefault="007C61D0" w:rsidP="007C61D0">
      <w:pPr>
        <w:jc w:val="center"/>
        <w:rPr>
          <w:b/>
          <w:sz w:val="36"/>
          <w:szCs w:val="36"/>
        </w:rPr>
      </w:pPr>
    </w:p>
    <w:p w:rsidR="007C61D0" w:rsidRPr="00B413B9" w:rsidRDefault="007C61D0" w:rsidP="007C61D0">
      <w:pPr>
        <w:jc w:val="center"/>
        <w:rPr>
          <w:b/>
          <w:sz w:val="72"/>
          <w:szCs w:val="72"/>
        </w:rPr>
      </w:pPr>
      <w:r w:rsidRPr="00B413B9">
        <w:rPr>
          <w:b/>
          <w:sz w:val="72"/>
          <w:szCs w:val="72"/>
        </w:rPr>
        <w:t>Положение</w:t>
      </w:r>
    </w:p>
    <w:p w:rsidR="007C61D0" w:rsidRPr="00B413B9" w:rsidRDefault="007C61D0" w:rsidP="007C61D0">
      <w:pPr>
        <w:jc w:val="center"/>
        <w:rPr>
          <w:b/>
          <w:sz w:val="72"/>
          <w:szCs w:val="72"/>
        </w:rPr>
      </w:pPr>
      <w:r w:rsidRPr="00B413B9">
        <w:rPr>
          <w:b/>
          <w:sz w:val="72"/>
          <w:szCs w:val="72"/>
        </w:rPr>
        <w:t>об организации и проведении аттестации в целях подтверждения соответствия</w:t>
      </w:r>
    </w:p>
    <w:p w:rsidR="007C61D0" w:rsidRPr="00B413B9" w:rsidRDefault="007C61D0" w:rsidP="007C61D0">
      <w:pPr>
        <w:jc w:val="center"/>
        <w:rPr>
          <w:b/>
          <w:sz w:val="72"/>
          <w:szCs w:val="72"/>
        </w:rPr>
      </w:pPr>
      <w:r w:rsidRPr="00B413B9">
        <w:rPr>
          <w:b/>
          <w:sz w:val="72"/>
          <w:szCs w:val="72"/>
        </w:rPr>
        <w:t xml:space="preserve">педагогических </w:t>
      </w:r>
      <w:r w:rsidR="00B413B9" w:rsidRPr="00B413B9">
        <w:rPr>
          <w:b/>
          <w:sz w:val="72"/>
          <w:szCs w:val="72"/>
        </w:rPr>
        <w:t>работников занимаемой должности.</w:t>
      </w:r>
    </w:p>
    <w:p w:rsidR="007C61D0" w:rsidRDefault="007C61D0" w:rsidP="007C61D0"/>
    <w:p w:rsidR="007C61D0" w:rsidRDefault="007C61D0" w:rsidP="007C61D0">
      <w:r>
        <w:t xml:space="preserve"> </w:t>
      </w:r>
    </w:p>
    <w:p w:rsidR="007C61D0" w:rsidRDefault="007C61D0" w:rsidP="007C61D0"/>
    <w:p w:rsidR="00B413B9" w:rsidRDefault="00B413B9" w:rsidP="007C61D0"/>
    <w:p w:rsidR="00B413B9" w:rsidRDefault="00B413B9" w:rsidP="007C61D0"/>
    <w:p w:rsidR="00B413B9" w:rsidRDefault="00B413B9" w:rsidP="007C61D0"/>
    <w:p w:rsidR="00B413B9" w:rsidRDefault="00B413B9" w:rsidP="007C61D0"/>
    <w:p w:rsidR="00B413B9" w:rsidRDefault="00B413B9" w:rsidP="00B413B9">
      <w:pPr>
        <w:jc w:val="center"/>
      </w:pPr>
      <w:r>
        <w:t>2017г.</w:t>
      </w: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B413B9" w:rsidRDefault="00B413B9" w:rsidP="001B4A68">
      <w:pPr>
        <w:spacing w:line="360" w:lineRule="auto"/>
        <w:jc w:val="center"/>
        <w:rPr>
          <w:b/>
          <w:sz w:val="32"/>
          <w:szCs w:val="32"/>
        </w:rPr>
      </w:pPr>
    </w:p>
    <w:p w:rsidR="007C61D0" w:rsidRPr="001B4A68" w:rsidRDefault="007C61D0" w:rsidP="001B4A68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1B4A68">
        <w:rPr>
          <w:b/>
          <w:sz w:val="32"/>
          <w:szCs w:val="32"/>
        </w:rPr>
        <w:t>1.  Общие положения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 xml:space="preserve">1.1. Настоящее положение разработано в соответствии с Трудовым кодексом </w:t>
      </w:r>
      <w:proofErr w:type="gramStart"/>
      <w:r w:rsidRPr="001B4A68">
        <w:rPr>
          <w:sz w:val="28"/>
          <w:szCs w:val="28"/>
        </w:rPr>
        <w:t>Российской Федерации от 30.12.2001 № 197-ФЗ (далее – ТК РФ), Федеральным законом от 29.12.2012 г. № 273-ФЗ «Об образовании в Российской Федерации»,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08.08.2013 г. №678, Порядком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от 07.04.2014 г</w:t>
      </w:r>
      <w:proofErr w:type="gramEnd"/>
      <w:r w:rsidRPr="001B4A68">
        <w:rPr>
          <w:sz w:val="28"/>
          <w:szCs w:val="28"/>
        </w:rPr>
        <w:t xml:space="preserve">. №276,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утверждённым приказом </w:t>
      </w:r>
      <w:proofErr w:type="spellStart"/>
      <w:r w:rsidRPr="001B4A68">
        <w:rPr>
          <w:sz w:val="28"/>
          <w:szCs w:val="28"/>
        </w:rPr>
        <w:t>Минздравсоцразвития</w:t>
      </w:r>
      <w:proofErr w:type="spellEnd"/>
      <w:r w:rsidRPr="001B4A68">
        <w:rPr>
          <w:sz w:val="28"/>
          <w:szCs w:val="28"/>
        </w:rPr>
        <w:t xml:space="preserve"> России от 26.08.2010 №761н.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lastRenderedPageBreak/>
        <w:t>1.2. Аттестация педагогических работников в целях подтверждения соответствия занимаемым ими должностям в МКДОУ «Детский сад «Светлячок» (далее образовательная организация)   проводится на основе оценки их профессиональной деятельности аттестационной комиссией, формируемой в образовательной организации.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1.3. Аттестация в целях подтверждения соответствия педагогических работников занимаемым ими должностям (далее – Аттестация) проводится один раз в 5 лет.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1.5. Аттестацию не проходят следующие педагогические работники: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1.5.1.педагогические работники, имеющие квалификационные категории;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1.5.2. педагогические работники, проработавшие в занимаемой должности менее двух лет</w:t>
      </w:r>
      <w:r w:rsidR="001B4A68" w:rsidRPr="001B4A68">
        <w:rPr>
          <w:sz w:val="28"/>
          <w:szCs w:val="28"/>
        </w:rPr>
        <w:t xml:space="preserve"> в данной организации</w:t>
      </w:r>
      <w:r w:rsidRPr="001B4A68">
        <w:rPr>
          <w:sz w:val="28"/>
          <w:szCs w:val="28"/>
        </w:rPr>
        <w:t>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1.5.3. беременные женщины;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1.5.4. женщины, находящиеся в отпуске по беременности и родам;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1.5.5. педагогические работники, находящиеся в отпуске по уходу за ребенком до достижения им возраста трех лет;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proofErr w:type="gramStart"/>
      <w:r w:rsidRPr="001B4A68">
        <w:rPr>
          <w:sz w:val="28"/>
          <w:szCs w:val="28"/>
        </w:rPr>
        <w:t>1.5.6. отсутствовавшие на рабочем месте более четырех месяцев подряд в связи с заболеванием.</w:t>
      </w:r>
      <w:proofErr w:type="gramEnd"/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1.6. Аттестация педагогических работников, указанных в п. п. 1.5.4, 1.5.5 настоящего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 xml:space="preserve">положения </w:t>
      </w:r>
      <w:proofErr w:type="gramStart"/>
      <w:r w:rsidRPr="001B4A68">
        <w:rPr>
          <w:sz w:val="28"/>
          <w:szCs w:val="28"/>
        </w:rPr>
        <w:t>возможна</w:t>
      </w:r>
      <w:proofErr w:type="gramEnd"/>
      <w:r w:rsidRPr="001B4A68">
        <w:rPr>
          <w:sz w:val="28"/>
          <w:szCs w:val="28"/>
        </w:rPr>
        <w:t xml:space="preserve"> не ранее чем через два года </w:t>
      </w:r>
      <w:r w:rsidR="001B4A68" w:rsidRPr="001B4A68">
        <w:rPr>
          <w:sz w:val="28"/>
          <w:szCs w:val="28"/>
        </w:rPr>
        <w:t>со дня</w:t>
      </w:r>
      <w:r w:rsidRPr="001B4A68">
        <w:rPr>
          <w:sz w:val="28"/>
          <w:szCs w:val="28"/>
        </w:rPr>
        <w:t xml:space="preserve"> их выхода из указанных отпусков.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1.7. Аттестация педагогических работников, указанных в п. п. 1.5.6 настоящего положения,</w:t>
      </w:r>
      <w:r w:rsidR="001B4A68" w:rsidRPr="001B4A68">
        <w:rPr>
          <w:sz w:val="28"/>
          <w:szCs w:val="28"/>
        </w:rPr>
        <w:t xml:space="preserve"> </w:t>
      </w:r>
      <w:r w:rsidRPr="001B4A68">
        <w:rPr>
          <w:sz w:val="28"/>
          <w:szCs w:val="28"/>
        </w:rPr>
        <w:t xml:space="preserve">возможна не ранее чем через год </w:t>
      </w:r>
      <w:r w:rsidR="001B4A68" w:rsidRPr="001B4A68">
        <w:rPr>
          <w:sz w:val="28"/>
          <w:szCs w:val="28"/>
        </w:rPr>
        <w:t>со дня</w:t>
      </w:r>
      <w:r w:rsidRPr="001B4A68">
        <w:rPr>
          <w:sz w:val="28"/>
          <w:szCs w:val="28"/>
        </w:rPr>
        <w:t xml:space="preserve"> их выхода на работу.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 xml:space="preserve">1.8. Аттестация педагогических работников проводится на основании </w:t>
      </w:r>
      <w:proofErr w:type="gramStart"/>
      <w:r w:rsidRPr="001B4A68">
        <w:rPr>
          <w:sz w:val="28"/>
          <w:szCs w:val="28"/>
        </w:rPr>
        <w:t>распорядительного</w:t>
      </w:r>
      <w:proofErr w:type="gramEnd"/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lastRenderedPageBreak/>
        <w:t>акта руководителя образовательной организации, в соответствии с данным положением и графиком аттестации педагогических работников образовательной организации.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</w:p>
    <w:p w:rsidR="001B4A68" w:rsidRDefault="007C61D0" w:rsidP="001B4A68">
      <w:pPr>
        <w:spacing w:line="360" w:lineRule="auto"/>
        <w:jc w:val="center"/>
        <w:rPr>
          <w:b/>
          <w:sz w:val="32"/>
          <w:szCs w:val="32"/>
        </w:rPr>
      </w:pPr>
      <w:r w:rsidRPr="001B4A68">
        <w:rPr>
          <w:b/>
          <w:sz w:val="32"/>
          <w:szCs w:val="32"/>
        </w:rPr>
        <w:t xml:space="preserve">2. Формирование аттестационной комиссии, </w:t>
      </w:r>
    </w:p>
    <w:p w:rsidR="007C61D0" w:rsidRPr="001B4A68" w:rsidRDefault="007C61D0" w:rsidP="001B4A68">
      <w:pPr>
        <w:spacing w:line="360" w:lineRule="auto"/>
        <w:jc w:val="center"/>
        <w:rPr>
          <w:b/>
          <w:sz w:val="32"/>
          <w:szCs w:val="32"/>
        </w:rPr>
      </w:pPr>
      <w:r w:rsidRPr="001B4A68">
        <w:rPr>
          <w:b/>
          <w:sz w:val="32"/>
          <w:szCs w:val="32"/>
        </w:rPr>
        <w:t>ее состав и порядок работы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 xml:space="preserve">2.1. Аттестационная комиссия создается распорядительным актом руководителя  МКДОУ «Детский сад </w:t>
      </w:r>
      <w:r w:rsidR="001B4A68">
        <w:rPr>
          <w:sz w:val="28"/>
          <w:szCs w:val="28"/>
        </w:rPr>
        <w:t>«Светлячок</w:t>
      </w:r>
      <w:r w:rsidRPr="001B4A68">
        <w:rPr>
          <w:sz w:val="28"/>
          <w:szCs w:val="28"/>
        </w:rPr>
        <w:t>» (далее образовательная организация)  в составе председателя комиссии, заместителя председателя комиссии, секретаря и членов комиссии</w:t>
      </w:r>
      <w:r w:rsidR="001B4A68">
        <w:rPr>
          <w:sz w:val="28"/>
          <w:szCs w:val="28"/>
        </w:rPr>
        <w:t xml:space="preserve">, общим числом не менее 5 человек. 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2.2. В состав аттестационной комиссии входят представители административного аппарата  и педагоги образовательной организации.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2.3. В состав аттестационной комиссии в обязательном порядке включается представитель</w:t>
      </w:r>
      <w:r w:rsidR="001B4A68">
        <w:rPr>
          <w:sz w:val="28"/>
          <w:szCs w:val="28"/>
        </w:rPr>
        <w:t xml:space="preserve"> </w:t>
      </w:r>
      <w:r w:rsidRPr="001B4A68">
        <w:rPr>
          <w:sz w:val="28"/>
          <w:szCs w:val="28"/>
        </w:rPr>
        <w:t>выборного органа первичной профсоюзной организации образовательной организации.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2.4. Руководство работой аттестационной комиссии осуществляет председатель (во время отсутствия председателя его обязанности исполняет заместитель председателя).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2.5. Заседание аттестационной комиссии образовательной организации считается правомочным, если на нем присутствуют не менее двух третей от общего числа членов аттестационной  комиссии организации.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2.6. Решение принимается аттестационной комиссией образовательной организации в отсутствие аттестуемого педагогического работника открытым голосованием большинством голосов членов аттестационной комиссии образовательной организации, присутствующих на заседании.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2.7. В случаях, когда не менее половины членов аттестационной комиссии образовательной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lastRenderedPageBreak/>
        <w:t xml:space="preserve">2.8. При прохождении аттестации педагогический работник, являющийся членом аттестационной комиссии образовательной организации, </w:t>
      </w:r>
      <w:r w:rsidR="001B4A68">
        <w:rPr>
          <w:sz w:val="28"/>
          <w:szCs w:val="28"/>
        </w:rPr>
        <w:t xml:space="preserve">участвуя в процессе аттестации, </w:t>
      </w:r>
      <w:r w:rsidRPr="001B4A68">
        <w:rPr>
          <w:sz w:val="28"/>
          <w:szCs w:val="28"/>
        </w:rPr>
        <w:t>не участвует в голосовании по своей кандидатуре.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</w:p>
    <w:p w:rsidR="007C61D0" w:rsidRPr="001B4A68" w:rsidRDefault="007C61D0" w:rsidP="001B4A68">
      <w:pPr>
        <w:spacing w:line="360" w:lineRule="auto"/>
        <w:jc w:val="center"/>
        <w:rPr>
          <w:b/>
          <w:sz w:val="32"/>
          <w:szCs w:val="32"/>
        </w:rPr>
      </w:pPr>
      <w:r w:rsidRPr="001B4A68">
        <w:rPr>
          <w:b/>
          <w:sz w:val="32"/>
          <w:szCs w:val="32"/>
        </w:rPr>
        <w:t>3. Подготовка к проведению аттестации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3.1. Руководитель образовательной организации издает распорядительный акт (приказ), содержащий список работников, подлежащих аттестации и график проведения аттестации.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3.2. Руководитель образовательной организации знакомит педагогических работников с распорядительным актом, содержащим список работников учреждения,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3.3. Для проведения аттестации руководитель образовательной организации вносит в аттестационную комиссию организации представление на каждого педагогического работника.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3.4. В представлении содержатся следующие сведения о педагогическом работнике: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а) фамилия, имя, отчество (при наличии);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б) наименование должности на дату проведения аттестации;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в) дата заключения по этой должности трудового договора;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е) результаты предыдущих аттестаций (в случае их проведения);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lastRenderedPageBreak/>
        <w:t xml:space="preserve">3.5. Руководитель образовательной организации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1B4A68">
        <w:rPr>
          <w:sz w:val="28"/>
          <w:szCs w:val="28"/>
        </w:rPr>
        <w:t>с даты</w:t>
      </w:r>
      <w:proofErr w:type="gramEnd"/>
      <w:r w:rsidRPr="001B4A68">
        <w:rPr>
          <w:sz w:val="28"/>
          <w:szCs w:val="28"/>
        </w:rPr>
        <w:t xml:space="preserve"> предыдущей аттестации (при первичной аттестации – с даты поступления на работу).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3.6. При отказе педагогического работника от ознакомления с представлением составляется акт, который подписывается руководителем образовательной организации и лицами (не менее двух), в присутствии которых составлен акт.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</w:p>
    <w:p w:rsidR="007C61D0" w:rsidRPr="001B4A68" w:rsidRDefault="007C61D0" w:rsidP="001B4A68">
      <w:pPr>
        <w:spacing w:line="360" w:lineRule="auto"/>
        <w:jc w:val="center"/>
        <w:rPr>
          <w:b/>
          <w:sz w:val="32"/>
          <w:szCs w:val="32"/>
        </w:rPr>
      </w:pPr>
      <w:r w:rsidRPr="001B4A68">
        <w:rPr>
          <w:b/>
          <w:sz w:val="32"/>
          <w:szCs w:val="32"/>
        </w:rPr>
        <w:t>4. Проведение аттестации педагогических работников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4.1. Аттестация проводится на заседании аттестационной комиссии образовательной организации с участием педагогического работника.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 xml:space="preserve">4.2. </w:t>
      </w:r>
      <w:proofErr w:type="gramStart"/>
      <w:r w:rsidRPr="001B4A68">
        <w:rPr>
          <w:sz w:val="28"/>
          <w:szCs w:val="28"/>
        </w:rPr>
        <w:t>В случае отсутствия педагогического работника в день проведения аттестации на заседании аттестационной комиссии образовательной организации по уважительным причинам</w:t>
      </w:r>
      <w:r w:rsidR="001B4A68">
        <w:rPr>
          <w:sz w:val="28"/>
          <w:szCs w:val="28"/>
        </w:rPr>
        <w:t xml:space="preserve"> (о чем комиссия должна быть уведомлена работником не позднее 3х дней до заседания),</w:t>
      </w:r>
      <w:r w:rsidRPr="001B4A68">
        <w:rPr>
          <w:sz w:val="28"/>
          <w:szCs w:val="28"/>
        </w:rPr>
        <w:t xml:space="preserve"> его аттестация переносится на другую дату и в график аттестации вносятся соответствующие изменения, о чем руководитель образовательной организации знакомит работника под роспись не менее чем за 30 календарных дней</w:t>
      </w:r>
      <w:proofErr w:type="gramEnd"/>
      <w:r w:rsidRPr="001B4A68">
        <w:rPr>
          <w:sz w:val="28"/>
          <w:szCs w:val="28"/>
        </w:rPr>
        <w:t xml:space="preserve"> до новой даты проведения его аттестации.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4.3. При неявке педагогического работника на заседание аттестационной комиссии образовательной организации без уважительной причины аттестационная комиссия организации проводит аттестацию в его отсутствие.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4.4. Аттестационная комиссия образовательной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</w:t>
      </w:r>
      <w:r w:rsidR="00CF4C10">
        <w:rPr>
          <w:sz w:val="28"/>
          <w:szCs w:val="28"/>
        </w:rPr>
        <w:t>ть (в случае их представления).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lastRenderedPageBreak/>
        <w:t>4.5. По результатам аттестации педагогического работника аттестационная комиссия образовательной организации прини</w:t>
      </w:r>
      <w:r w:rsidR="00CF4C10">
        <w:rPr>
          <w:sz w:val="28"/>
          <w:szCs w:val="28"/>
        </w:rPr>
        <w:t>мает одно из следующих решений:</w:t>
      </w:r>
    </w:p>
    <w:p w:rsidR="007C61D0" w:rsidRPr="00CF4C10" w:rsidRDefault="007C61D0" w:rsidP="00CF4C10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F4C10">
        <w:rPr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7C61D0" w:rsidRPr="00CF4C10" w:rsidRDefault="007C61D0" w:rsidP="00CF4C10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F4C10">
        <w:rPr>
          <w:sz w:val="28"/>
          <w:szCs w:val="28"/>
        </w:rPr>
        <w:t>не соответствует занимаемой должности (указывается должнос</w:t>
      </w:r>
      <w:r w:rsidR="00CF4C10" w:rsidRPr="00CF4C10">
        <w:rPr>
          <w:sz w:val="28"/>
          <w:szCs w:val="28"/>
        </w:rPr>
        <w:t xml:space="preserve">ть педагогического работника). 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 xml:space="preserve">4.6. Результаты аттестации педагогического работника, непосредственно присутствующего на заседании аттестационной комиссии образовательной организации, сообщаются ему после </w:t>
      </w:r>
      <w:r w:rsidR="00CF4C10">
        <w:rPr>
          <w:sz w:val="28"/>
          <w:szCs w:val="28"/>
        </w:rPr>
        <w:t xml:space="preserve">подведения итогов голосования. 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4.7.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п. 3 ч. 1 ст. 81 ТК РФ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аттестации). Увольнение по данному основанию допускается, если невозможно перевести педагогического работника с его письменного согласия на другую, имеющуюся у работодателя,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</w:t>
      </w:r>
      <w:r w:rsidR="00CF4C10">
        <w:rPr>
          <w:sz w:val="28"/>
          <w:szCs w:val="28"/>
        </w:rPr>
        <w:t xml:space="preserve">четом его состояния здоровья. 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4.8.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 работниками, характеризующими их профессиональную деятельность (в случа</w:t>
      </w:r>
      <w:r w:rsidR="00CF4C10">
        <w:rPr>
          <w:sz w:val="28"/>
          <w:szCs w:val="28"/>
        </w:rPr>
        <w:t xml:space="preserve">е их наличия), у работодателя. </w:t>
      </w:r>
    </w:p>
    <w:p w:rsidR="007C61D0" w:rsidRPr="001B4A68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 xml:space="preserve">4.9. На педагогического работника, прошедшего аттестацию, не позднее двух рабочих дней со дня ее проведения секретарем аттестационной комиссии </w:t>
      </w:r>
      <w:r w:rsidRPr="001B4A68">
        <w:rPr>
          <w:sz w:val="28"/>
          <w:szCs w:val="28"/>
        </w:rPr>
        <w:lastRenderedPageBreak/>
        <w:t>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Руководитель образовательной организации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</w:t>
      </w:r>
      <w:r w:rsidR="00CF4C10">
        <w:rPr>
          <w:sz w:val="28"/>
          <w:szCs w:val="28"/>
        </w:rPr>
        <w:t xml:space="preserve">еле педагогического работника. </w:t>
      </w:r>
    </w:p>
    <w:p w:rsidR="00D54DB4" w:rsidRDefault="007C61D0" w:rsidP="007C61D0">
      <w:pPr>
        <w:spacing w:line="360" w:lineRule="auto"/>
        <w:rPr>
          <w:sz w:val="28"/>
          <w:szCs w:val="28"/>
        </w:rPr>
      </w:pPr>
      <w:r w:rsidRPr="001B4A68">
        <w:rPr>
          <w:sz w:val="28"/>
          <w:szCs w:val="28"/>
        </w:rPr>
        <w:t>4.10.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D54DB4" w:rsidRPr="00D54DB4" w:rsidRDefault="00D54DB4" w:rsidP="00D54DB4">
      <w:pPr>
        <w:rPr>
          <w:sz w:val="28"/>
          <w:szCs w:val="28"/>
        </w:rPr>
      </w:pPr>
    </w:p>
    <w:p w:rsidR="00D54DB4" w:rsidRPr="00D54DB4" w:rsidRDefault="00D54DB4" w:rsidP="00D54DB4">
      <w:pPr>
        <w:rPr>
          <w:sz w:val="28"/>
          <w:szCs w:val="28"/>
        </w:rPr>
      </w:pPr>
    </w:p>
    <w:p w:rsidR="00D54DB4" w:rsidRPr="00D54DB4" w:rsidRDefault="00D54DB4" w:rsidP="00D54DB4">
      <w:pPr>
        <w:rPr>
          <w:sz w:val="28"/>
          <w:szCs w:val="28"/>
        </w:rPr>
      </w:pPr>
    </w:p>
    <w:p w:rsidR="00D54DB4" w:rsidRPr="00D54DB4" w:rsidRDefault="00D54DB4" w:rsidP="00D54DB4">
      <w:pPr>
        <w:rPr>
          <w:sz w:val="28"/>
          <w:szCs w:val="28"/>
        </w:rPr>
      </w:pPr>
    </w:p>
    <w:p w:rsidR="00D54DB4" w:rsidRPr="00D54DB4" w:rsidRDefault="00D54DB4" w:rsidP="00D54DB4">
      <w:pPr>
        <w:rPr>
          <w:sz w:val="28"/>
          <w:szCs w:val="28"/>
        </w:rPr>
      </w:pPr>
    </w:p>
    <w:p w:rsidR="00D54DB4" w:rsidRPr="00D54DB4" w:rsidRDefault="00D54DB4" w:rsidP="00D54DB4">
      <w:pPr>
        <w:rPr>
          <w:sz w:val="28"/>
          <w:szCs w:val="28"/>
        </w:rPr>
      </w:pPr>
    </w:p>
    <w:p w:rsidR="00D54DB4" w:rsidRPr="00D54DB4" w:rsidRDefault="00D54DB4" w:rsidP="00D54DB4">
      <w:pPr>
        <w:rPr>
          <w:sz w:val="28"/>
          <w:szCs w:val="28"/>
        </w:rPr>
      </w:pPr>
    </w:p>
    <w:p w:rsidR="00D54DB4" w:rsidRPr="00D54DB4" w:rsidRDefault="00D54DB4" w:rsidP="00D54DB4">
      <w:pPr>
        <w:rPr>
          <w:sz w:val="28"/>
          <w:szCs w:val="28"/>
        </w:rPr>
      </w:pPr>
    </w:p>
    <w:p w:rsidR="00D54DB4" w:rsidRPr="00D54DB4" w:rsidRDefault="00D54DB4" w:rsidP="00D54DB4">
      <w:pPr>
        <w:rPr>
          <w:sz w:val="28"/>
          <w:szCs w:val="28"/>
        </w:rPr>
      </w:pPr>
    </w:p>
    <w:p w:rsidR="00D54DB4" w:rsidRDefault="00D54DB4" w:rsidP="00D54DB4">
      <w:pPr>
        <w:rPr>
          <w:sz w:val="28"/>
          <w:szCs w:val="28"/>
        </w:rPr>
      </w:pPr>
    </w:p>
    <w:p w:rsidR="00555076" w:rsidRDefault="00555076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D54DB4">
      <w:pPr>
        <w:ind w:firstLine="708"/>
        <w:rPr>
          <w:sz w:val="28"/>
          <w:szCs w:val="28"/>
        </w:rPr>
      </w:pPr>
    </w:p>
    <w:p w:rsidR="00D54DB4" w:rsidRDefault="00D54DB4" w:rsidP="003D10A9">
      <w:pPr>
        <w:spacing w:line="360" w:lineRule="auto"/>
        <w:rPr>
          <w:sz w:val="28"/>
          <w:szCs w:val="28"/>
        </w:rPr>
      </w:pPr>
    </w:p>
    <w:p w:rsidR="003D10A9" w:rsidRPr="00D54DB4" w:rsidRDefault="003D10A9" w:rsidP="003D10A9">
      <w:pPr>
        <w:spacing w:line="360" w:lineRule="auto"/>
        <w:rPr>
          <w:b/>
          <w:i/>
          <w:color w:val="C00000"/>
          <w:sz w:val="28"/>
          <w:szCs w:val="28"/>
        </w:rPr>
      </w:pPr>
    </w:p>
    <w:sectPr w:rsidR="003D10A9" w:rsidRPr="00D54DB4" w:rsidSect="00B413B9">
      <w:pgSz w:w="11906" w:h="16838"/>
      <w:pgMar w:top="1134" w:right="850" w:bottom="1134" w:left="1418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45B"/>
    <w:multiLevelType w:val="multilevel"/>
    <w:tmpl w:val="3E7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85DB3"/>
    <w:multiLevelType w:val="hybridMultilevel"/>
    <w:tmpl w:val="C436E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01C25"/>
    <w:multiLevelType w:val="multilevel"/>
    <w:tmpl w:val="BCD4B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D6"/>
    <w:rsid w:val="001B4A68"/>
    <w:rsid w:val="001D7756"/>
    <w:rsid w:val="003D10A9"/>
    <w:rsid w:val="00555076"/>
    <w:rsid w:val="00562429"/>
    <w:rsid w:val="007C61D0"/>
    <w:rsid w:val="008E45D6"/>
    <w:rsid w:val="00916735"/>
    <w:rsid w:val="00B413B9"/>
    <w:rsid w:val="00BD6D58"/>
    <w:rsid w:val="00CF4C10"/>
    <w:rsid w:val="00D54DB4"/>
    <w:rsid w:val="00D5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List Paragraph"/>
    <w:basedOn w:val="a"/>
    <w:uiPriority w:val="34"/>
    <w:qFormat/>
    <w:rsid w:val="00CF4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7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List Paragraph"/>
    <w:basedOn w:val="a"/>
    <w:uiPriority w:val="34"/>
    <w:qFormat/>
    <w:rsid w:val="00CF4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7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11</cp:revision>
  <cp:lastPrinted>2018-02-15T11:40:00Z</cp:lastPrinted>
  <dcterms:created xsi:type="dcterms:W3CDTF">2017-09-26T12:50:00Z</dcterms:created>
  <dcterms:modified xsi:type="dcterms:W3CDTF">2018-02-15T11:40:00Z</dcterms:modified>
</cp:coreProperties>
</file>